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09" w:rsidRPr="002A76FA" w:rsidRDefault="00A04E09" w:rsidP="00A04E09">
      <w:pPr>
        <w:spacing w:after="0"/>
        <w:jc w:val="both"/>
        <w:rPr>
          <w:rFonts w:cstheme="minorHAnsi"/>
          <w:b/>
          <w:bCs/>
        </w:rPr>
      </w:pPr>
      <w:r w:rsidRPr="002A76FA">
        <w:rPr>
          <w:rFonts w:cstheme="minorHAnsi"/>
          <w:b/>
          <w:bCs/>
        </w:rPr>
        <w:t>FONDUL SOCIAL EUROPEAN</w:t>
      </w:r>
    </w:p>
    <w:p w:rsidR="00A04E09" w:rsidRPr="002A76FA" w:rsidRDefault="00A04E09" w:rsidP="00A04E09">
      <w:pPr>
        <w:spacing w:after="0"/>
        <w:jc w:val="both"/>
        <w:rPr>
          <w:rFonts w:cstheme="minorHAnsi"/>
          <w:b/>
          <w:bCs/>
        </w:rPr>
      </w:pPr>
      <w:r w:rsidRPr="002A76FA">
        <w:rPr>
          <w:rFonts w:cstheme="minorHAnsi"/>
          <w:b/>
          <w:bCs/>
        </w:rPr>
        <w:t xml:space="preserve">Programul Operaţional Capital Uman 2014-2020 </w:t>
      </w:r>
    </w:p>
    <w:p w:rsidR="00A04E09" w:rsidRPr="002A76FA" w:rsidRDefault="00A04E09" w:rsidP="00A04E09">
      <w:pPr>
        <w:spacing w:after="0"/>
        <w:jc w:val="both"/>
        <w:rPr>
          <w:rFonts w:cstheme="minorHAnsi"/>
          <w:bCs/>
        </w:rPr>
      </w:pPr>
      <w:r w:rsidRPr="002A76FA">
        <w:rPr>
          <w:rFonts w:cstheme="minorHAnsi"/>
          <w:b/>
          <w:bCs/>
        </w:rPr>
        <w:t xml:space="preserve">Axa prioritară: </w:t>
      </w:r>
      <w:proofErr w:type="spellStart"/>
      <w:r w:rsidRPr="002A76FA">
        <w:rPr>
          <w:rFonts w:cstheme="minorHAnsi"/>
          <w:bCs/>
          <w:lang w:val="fr-FR"/>
        </w:rPr>
        <w:t>Initiativa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locuri</w:t>
      </w:r>
      <w:proofErr w:type="spellEnd"/>
      <w:r w:rsidRPr="002A76FA">
        <w:rPr>
          <w:rFonts w:cstheme="minorHAnsi"/>
          <w:bCs/>
          <w:lang w:val="fr-FR"/>
        </w:rPr>
        <w:t xml:space="preserve"> de </w:t>
      </w:r>
      <w:proofErr w:type="spellStart"/>
      <w:r w:rsidRPr="002A76FA">
        <w:rPr>
          <w:rFonts w:cstheme="minorHAnsi"/>
          <w:bCs/>
          <w:lang w:val="fr-FR"/>
        </w:rPr>
        <w:t>munca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pentru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tineri</w:t>
      </w:r>
      <w:proofErr w:type="spellEnd"/>
    </w:p>
    <w:p w:rsidR="00A04E09" w:rsidRPr="002A76FA" w:rsidRDefault="00A04E09" w:rsidP="00A04E09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2A76FA">
        <w:rPr>
          <w:rFonts w:cstheme="minorHAnsi"/>
          <w:color w:val="000000"/>
          <w:lang w:val="fr-FR"/>
        </w:rPr>
        <w:t xml:space="preserve"> </w:t>
      </w:r>
      <w:r w:rsidRPr="002A76FA">
        <w:rPr>
          <w:rFonts w:cstheme="minorHAnsi"/>
          <w:b/>
          <w:bCs/>
          <w:color w:val="000000"/>
        </w:rPr>
        <w:t xml:space="preserve">Obiectivul Specific 1.1 - </w:t>
      </w:r>
      <w:r w:rsidRPr="002A76FA">
        <w:rPr>
          <w:rFonts w:cstheme="minorHAnsi"/>
          <w:color w:val="000000"/>
        </w:rPr>
        <w:t xml:space="preserve">Creșterea ocupării tinerilor NEETs șomeri cu vârsta între 16 - 29 ani, înregistrați la Serviciul Public de Ocupare, cu rezidența în regiunile eligibile </w:t>
      </w:r>
    </w:p>
    <w:p w:rsidR="00A04E09" w:rsidRPr="002A76FA" w:rsidRDefault="00A04E09" w:rsidP="00A04E09">
      <w:pPr>
        <w:spacing w:after="0"/>
        <w:jc w:val="both"/>
        <w:rPr>
          <w:rFonts w:cstheme="minorHAnsi"/>
          <w:color w:val="000000"/>
        </w:rPr>
      </w:pPr>
      <w:r w:rsidRPr="002A76FA">
        <w:rPr>
          <w:rFonts w:cstheme="minorHAnsi"/>
          <w:b/>
          <w:bCs/>
          <w:color w:val="000000"/>
        </w:rPr>
        <w:t xml:space="preserve">Obiectivul Specific 1.2 - </w:t>
      </w:r>
      <w:r w:rsidRPr="002A76FA">
        <w:rPr>
          <w:rFonts w:cstheme="minorHAnsi"/>
          <w:color w:val="000000"/>
        </w:rPr>
        <w:t xml:space="preserve">Îmbunătățirea nivelului de competențe, inclusiv prin evaluarea și certificarea competențelor dobândite în sistem non-formal și informal al tinerilor NEETs șomeri cu vârsta între 16 - 29 ani, înregistrați la Serviciul Public de Ocupare, cu rezidența în regiunile eligibile </w:t>
      </w:r>
    </w:p>
    <w:p w:rsidR="00A04E09" w:rsidRPr="002A76FA" w:rsidRDefault="00A04E09" w:rsidP="00A04E09">
      <w:pPr>
        <w:spacing w:after="0"/>
        <w:jc w:val="both"/>
        <w:rPr>
          <w:rFonts w:cstheme="minorHAnsi"/>
          <w:bCs/>
        </w:rPr>
      </w:pPr>
      <w:r w:rsidRPr="002A76FA">
        <w:rPr>
          <w:rFonts w:cstheme="minorHAnsi"/>
          <w:b/>
          <w:bCs/>
          <w:color w:val="000000"/>
        </w:rPr>
        <w:t>Titlul proiectului:</w:t>
      </w:r>
      <w:r w:rsidRPr="002A76FA">
        <w:rPr>
          <w:rFonts w:cstheme="minorHAnsi"/>
          <w:bCs/>
          <w:color w:val="000000"/>
        </w:rPr>
        <w:t xml:space="preserve"> Tineri</w:t>
      </w:r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Neets</w:t>
      </w:r>
      <w:proofErr w:type="spellEnd"/>
      <w:r w:rsidRPr="002A76FA">
        <w:rPr>
          <w:rFonts w:cstheme="minorHAnsi"/>
          <w:bCs/>
          <w:lang w:val="fr-FR"/>
        </w:rPr>
        <w:t xml:space="preserve"> de </w:t>
      </w:r>
      <w:proofErr w:type="spellStart"/>
      <w:r w:rsidRPr="002A76FA">
        <w:rPr>
          <w:rFonts w:cstheme="minorHAnsi"/>
          <w:bCs/>
          <w:lang w:val="fr-FR"/>
        </w:rPr>
        <w:t>succes</w:t>
      </w:r>
      <w:proofErr w:type="spellEnd"/>
      <w:r w:rsidRPr="002A76FA">
        <w:rPr>
          <w:rFonts w:cstheme="minorHAnsi"/>
          <w:bCs/>
          <w:lang w:val="fr-FR"/>
        </w:rPr>
        <w:t xml:space="preserve"> in cariera! - SUCCES</w:t>
      </w:r>
    </w:p>
    <w:p w:rsidR="00A04E09" w:rsidRDefault="00A04E09" w:rsidP="00D96AE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A76FA">
        <w:rPr>
          <w:rFonts w:asciiTheme="minorHAnsi" w:hAnsiTheme="minorHAnsi" w:cstheme="minorHAnsi"/>
          <w:b/>
          <w:sz w:val="22"/>
          <w:szCs w:val="22"/>
        </w:rPr>
        <w:t>Contract POCU</w:t>
      </w:r>
      <w:r w:rsidRPr="002A76FA">
        <w:rPr>
          <w:rFonts w:asciiTheme="minorHAnsi" w:hAnsiTheme="minorHAnsi" w:cstheme="minorHAnsi"/>
          <w:b/>
          <w:i/>
          <w:sz w:val="22"/>
          <w:szCs w:val="22"/>
        </w:rPr>
        <w:t>:</w:t>
      </w:r>
      <w:r w:rsidRPr="002A76FA">
        <w:rPr>
          <w:rFonts w:asciiTheme="minorHAnsi" w:hAnsiTheme="minorHAnsi" w:cstheme="minorHAnsi"/>
          <w:sz w:val="22"/>
          <w:szCs w:val="22"/>
        </w:rPr>
        <w:t xml:space="preserve"> </w:t>
      </w:r>
      <w:r w:rsidRPr="002A76FA">
        <w:rPr>
          <w:rFonts w:asciiTheme="minorHAnsi" w:hAnsiTheme="minorHAnsi" w:cstheme="minorHAnsi"/>
          <w:b/>
          <w:bCs/>
          <w:sz w:val="22"/>
          <w:szCs w:val="22"/>
        </w:rPr>
        <w:t>POCU/991/1/3/154448</w:t>
      </w:r>
    </w:p>
    <w:p w:rsidR="00D96AEC" w:rsidRPr="00D96AEC" w:rsidRDefault="00D96AEC" w:rsidP="00D96AE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A76FA" w:rsidRPr="002A76FA" w:rsidRDefault="002A76FA" w:rsidP="00AB16B6">
      <w:pPr>
        <w:jc w:val="center"/>
        <w:rPr>
          <w:b/>
        </w:rPr>
      </w:pPr>
      <w:r w:rsidRPr="002A76FA">
        <w:rPr>
          <w:b/>
        </w:rPr>
        <w:t>Concurs Planuri de afaceri</w:t>
      </w:r>
    </w:p>
    <w:p w:rsidR="00482333" w:rsidRDefault="00AB16B6" w:rsidP="00AB16B6">
      <w:pPr>
        <w:jc w:val="center"/>
        <w:rPr>
          <w:b/>
          <w:u w:val="single"/>
        </w:rPr>
      </w:pPr>
      <w:r w:rsidRPr="002A76FA">
        <w:rPr>
          <w:b/>
          <w:u w:val="single"/>
        </w:rPr>
        <w:t>Lista intermediara rezultate faza A</w:t>
      </w:r>
      <w:r w:rsidR="002A76FA">
        <w:rPr>
          <w:b/>
          <w:u w:val="single"/>
        </w:rPr>
        <w:t xml:space="preserve"> </w:t>
      </w:r>
    </w:p>
    <w:p w:rsidR="002A76FA" w:rsidRPr="002A76FA" w:rsidRDefault="002A76FA" w:rsidP="00AB16B6">
      <w:pPr>
        <w:jc w:val="center"/>
        <w:rPr>
          <w:b/>
        </w:rPr>
      </w:pPr>
      <w:r w:rsidRPr="002A76FA">
        <w:rPr>
          <w:b/>
        </w:rPr>
        <w:t>dupa verificarea administ</w:t>
      </w:r>
      <w:r>
        <w:rPr>
          <w:b/>
        </w:rPr>
        <w:t>rativa si eligibilitate</w:t>
      </w:r>
      <w:r w:rsidRPr="002A76FA">
        <w:rPr>
          <w:b/>
        </w:rPr>
        <w:t>a dosarului/ documentelor depuse</w:t>
      </w:r>
    </w:p>
    <w:p w:rsidR="00A04E09" w:rsidRDefault="00FE62A8" w:rsidP="00AB16B6">
      <w:pPr>
        <w:jc w:val="center"/>
        <w:rPr>
          <w:b/>
        </w:rPr>
      </w:pPr>
      <w:r>
        <w:rPr>
          <w:b/>
        </w:rPr>
        <w:t>Sesiun</w:t>
      </w:r>
      <w:r w:rsidR="00A04E09">
        <w:rPr>
          <w:b/>
        </w:rPr>
        <w:t xml:space="preserve">ea noiembrie 2022 </w:t>
      </w:r>
    </w:p>
    <w:tbl>
      <w:tblPr>
        <w:tblStyle w:val="TableGrid"/>
        <w:tblpPr w:leftFromText="180" w:rightFromText="180" w:vertAnchor="page" w:horzAnchor="margin" w:tblpY="7453"/>
        <w:tblW w:w="9464" w:type="dxa"/>
        <w:tblLook w:val="04A0" w:firstRow="1" w:lastRow="0" w:firstColumn="1" w:lastColumn="0" w:noHBand="0" w:noVBand="1"/>
      </w:tblPr>
      <w:tblGrid>
        <w:gridCol w:w="1020"/>
        <w:gridCol w:w="2207"/>
        <w:gridCol w:w="4678"/>
        <w:gridCol w:w="1559"/>
      </w:tblGrid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Nr. Crt.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Cod alocat</w:t>
            </w:r>
          </w:p>
        </w:tc>
        <w:tc>
          <w:tcPr>
            <w:tcW w:w="4678" w:type="dxa"/>
          </w:tcPr>
          <w:p w:rsidR="009A186A" w:rsidRPr="002A76FA" w:rsidRDefault="009A186A" w:rsidP="004E5DD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Titlu P</w:t>
            </w:r>
            <w:r w:rsidR="004E5DD7">
              <w:rPr>
                <w:rFonts w:cstheme="minorHAnsi"/>
                <w:b/>
              </w:rPr>
              <w:t>lan Afaceri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Status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000118110942</w:t>
            </w:r>
          </w:p>
        </w:tc>
        <w:tc>
          <w:tcPr>
            <w:tcW w:w="4678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Alina Events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  <w14:textFill>
                  <w14:gradFill>
                    <w14:gsLst>
                      <w14:gs w14:pos="0">
                        <w14:srgbClr w14:val="3366FF">
                          <w14:shade w14:val="30000"/>
                          <w14:satMod w14:val="115000"/>
                        </w14:srgbClr>
                      </w14:gs>
                      <w14:gs w14:pos="50000">
                        <w14:srgbClr w14:val="3366FF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3366FF">
                          <w14:shade w14:val="100000"/>
                          <w14:satMod w14:val="115000"/>
                        </w14:srgbClr>
                      </w14:gs>
                    </w14:gsLst>
                    <w14:lin w14:ang="13500000" w14:scaled="0"/>
                  </w14:gradFill>
                </w14:textFill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2.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000218111205</w:t>
            </w:r>
          </w:p>
        </w:tc>
        <w:tc>
          <w:tcPr>
            <w:tcW w:w="4678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CRAIOVA 7 DESIGN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3.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000318111425</w:t>
            </w:r>
          </w:p>
        </w:tc>
        <w:tc>
          <w:tcPr>
            <w:tcW w:w="4678" w:type="dxa"/>
          </w:tcPr>
          <w:p w:rsidR="009A186A" w:rsidRPr="002A76FA" w:rsidRDefault="009A186A" w:rsidP="009A186A">
            <w:pPr>
              <w:rPr>
                <w:rFonts w:cstheme="minorHAnsi"/>
              </w:rPr>
            </w:pPr>
            <w:r>
              <w:rPr>
                <w:rFonts w:cstheme="minorHAnsi"/>
              </w:rPr>
              <w:t>BMC IMPEX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4.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000418111426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RAM SRL</w:t>
            </w:r>
            <w:bookmarkStart w:id="0" w:name="_GoBack"/>
            <w:bookmarkEnd w:id="0"/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5.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000518111436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PETROS – FOOD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6.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000618111443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NARCIS CONSTRUCT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7.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000718111445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VIZIO SURVEY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8.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000818111450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CARPET WASH ALECRUS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9.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000918111616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FOTO – VIDEO CRAIOVA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10.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001018111650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SHAORMA UNIRII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11.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001118111652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MARY CLEAN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  <w14:textFill>
                  <w14:gradFill>
                    <w14:gsLst>
                      <w14:gs w14:pos="0">
                        <w14:srgbClr w14:val="3366FF">
                          <w14:shade w14:val="30000"/>
                          <w14:satMod w14:val="115000"/>
                        </w14:srgbClr>
                      </w14:gs>
                      <w14:gs w14:pos="50000">
                        <w14:srgbClr w14:val="3366FF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3366FF">
                          <w14:shade w14:val="100000"/>
                          <w14:satMod w14:val="115000"/>
                        </w14:srgbClr>
                      </w14:gs>
                    </w14:gsLst>
                    <w14:lin w14:ang="13500000" w14:scaled="0"/>
                  </w14:gradFill>
                </w14:textFill>
              </w:rPr>
            </w:pPr>
            <w:r w:rsidRPr="002A76FA">
              <w:rPr>
                <w:rFonts w:cstheme="minorHAnsi"/>
              </w:rPr>
              <w:t>Respins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12.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001218111655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FORMARE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Respins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13.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001318111656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CONSTRUCT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Respins</w:t>
            </w:r>
          </w:p>
        </w:tc>
      </w:tr>
    </w:tbl>
    <w:p w:rsidR="00F9092D" w:rsidRDefault="00F9092D" w:rsidP="00D96AEC">
      <w:pPr>
        <w:spacing w:after="0"/>
        <w:rPr>
          <w:sz w:val="23"/>
          <w:szCs w:val="23"/>
        </w:rPr>
      </w:pPr>
    </w:p>
    <w:p w:rsidR="00042306" w:rsidRDefault="00042306" w:rsidP="009A186A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Contestatiile se depun conform caledarului activitatilor. </w:t>
      </w:r>
    </w:p>
    <w:p w:rsidR="00A04E09" w:rsidRDefault="00042306" w:rsidP="009A186A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Rezultatul solutionarii contestatiei va fi transmis deponentului prin email.</w:t>
      </w:r>
    </w:p>
    <w:p w:rsidR="006631C6" w:rsidRDefault="006631C6" w:rsidP="009A186A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Va comuniucam, de asemenea,  ca lista cu planurile de afaceri admise/respinse in aceasta etapa urmeza a fi definitiva numai dupa finaliz</w:t>
      </w:r>
      <w:r w:rsidR="00FE62A8">
        <w:rPr>
          <w:sz w:val="23"/>
          <w:szCs w:val="23"/>
        </w:rPr>
        <w:t>a</w:t>
      </w:r>
      <w:r>
        <w:rPr>
          <w:sz w:val="23"/>
          <w:szCs w:val="23"/>
        </w:rPr>
        <w:t>rea perio</w:t>
      </w:r>
      <w:r w:rsidR="005568AE">
        <w:rPr>
          <w:sz w:val="23"/>
          <w:szCs w:val="23"/>
        </w:rPr>
        <w:t>a</w:t>
      </w:r>
      <w:r>
        <w:rPr>
          <w:sz w:val="23"/>
          <w:szCs w:val="23"/>
        </w:rPr>
        <w:t>dei de contestatii afer</w:t>
      </w:r>
      <w:r w:rsidR="005568AE">
        <w:rPr>
          <w:sz w:val="23"/>
          <w:szCs w:val="23"/>
        </w:rPr>
        <w:t>ente Fazei A. Va reamintim ca doar</w:t>
      </w:r>
      <w:r>
        <w:rPr>
          <w:sz w:val="23"/>
          <w:szCs w:val="23"/>
        </w:rPr>
        <w:t xml:space="preserve"> planurile de afaceri admise in aceasta etapa trec in etapa de evaluare tehni</w:t>
      </w:r>
      <w:r w:rsidR="005568AE">
        <w:rPr>
          <w:sz w:val="23"/>
          <w:szCs w:val="23"/>
        </w:rPr>
        <w:t>c</w:t>
      </w:r>
      <w:r>
        <w:rPr>
          <w:sz w:val="23"/>
          <w:szCs w:val="23"/>
        </w:rPr>
        <w:t xml:space="preserve">o – </w:t>
      </w:r>
      <w:r w:rsidR="005568AE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financiara. </w:t>
      </w:r>
    </w:p>
    <w:p w:rsidR="006631C6" w:rsidRDefault="006631C6" w:rsidP="009A186A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Rezultatele fiecarei etape de evaluare, precum si listele finale ale evaluarii si selectiei vor fi publicate pe pagina web: </w:t>
      </w:r>
      <w:hyperlink r:id="rId7" w:history="1">
        <w:r w:rsidRPr="001C2A36">
          <w:rPr>
            <w:rStyle w:val="Hyperlink"/>
            <w:sz w:val="23"/>
            <w:szCs w:val="23"/>
          </w:rPr>
          <w:t>www.lifecourses.ro</w:t>
        </w:r>
      </w:hyperlink>
      <w:r>
        <w:rPr>
          <w:sz w:val="23"/>
          <w:szCs w:val="23"/>
        </w:rPr>
        <w:t xml:space="preserve"> </w:t>
      </w:r>
      <w:r w:rsidR="005568AE">
        <w:rPr>
          <w:sz w:val="23"/>
          <w:szCs w:val="23"/>
        </w:rPr>
        <w:t xml:space="preserve"> .</w:t>
      </w:r>
    </w:p>
    <w:p w:rsidR="00FE62A8" w:rsidRPr="00FE62A8" w:rsidRDefault="00FE62A8" w:rsidP="009A186A">
      <w:pPr>
        <w:jc w:val="both"/>
        <w:rPr>
          <w:b/>
        </w:rPr>
      </w:pPr>
      <w:r w:rsidRPr="00FE62A8">
        <w:rPr>
          <w:b/>
          <w:sz w:val="23"/>
          <w:szCs w:val="23"/>
        </w:rPr>
        <w:t>Data publicarii: 21.11.2022</w:t>
      </w:r>
    </w:p>
    <w:sectPr w:rsidR="00FE62A8" w:rsidRPr="00FE62A8" w:rsidSect="00FE62A8">
      <w:headerReference w:type="default" r:id="rId8"/>
      <w:footerReference w:type="default" r:id="rId9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A69" w:rsidRDefault="006D2A69" w:rsidP="00A04E09">
      <w:pPr>
        <w:spacing w:after="0" w:line="240" w:lineRule="auto"/>
      </w:pPr>
      <w:r>
        <w:separator/>
      </w:r>
    </w:p>
  </w:endnote>
  <w:endnote w:type="continuationSeparator" w:id="0">
    <w:p w:rsidR="006D2A69" w:rsidRDefault="006D2A69" w:rsidP="00A0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E09" w:rsidRDefault="00A04E09" w:rsidP="00A04E09">
    <w:pPr>
      <w:pStyle w:val="Footer"/>
      <w:tabs>
        <w:tab w:val="center" w:pos="4748"/>
        <w:tab w:val="right" w:pos="9270"/>
      </w:tabs>
      <w:jc w:val="center"/>
    </w:pPr>
    <w:r>
      <w:rPr>
        <w:noProof/>
        <w:lang w:val="en-US"/>
      </w:rPr>
      <w:t xml:space="preserve">            </w:t>
    </w:r>
    <w:bookmarkStart w:id="1" w:name="_Hlk106897005"/>
    <w:r>
      <w:rPr>
        <w:noProof/>
        <w:lang w:eastAsia="ro-RO"/>
      </w:rPr>
      <w:drawing>
        <wp:inline distT="0" distB="0" distL="0" distR="0" wp14:anchorId="21C87785" wp14:editId="229DE09E">
          <wp:extent cx="1744980" cy="640080"/>
          <wp:effectExtent l="0" t="0" r="7620" b="762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         </w:t>
    </w:r>
    <w:r>
      <w:rPr>
        <w:noProof/>
        <w:lang w:eastAsia="ro-RO"/>
      </w:rPr>
      <w:drawing>
        <wp:inline distT="0" distB="0" distL="0" distR="0" wp14:anchorId="1DBEC2D3" wp14:editId="3A44DFAF">
          <wp:extent cx="1066800" cy="84582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  <w:t xml:space="preserve">           </w:t>
    </w:r>
    <w:r>
      <w:rPr>
        <w:noProof/>
        <w:lang w:eastAsia="ro-RO"/>
      </w:rPr>
      <w:drawing>
        <wp:inline distT="0" distB="0" distL="0" distR="0" wp14:anchorId="7F461DE7" wp14:editId="3FF6253F">
          <wp:extent cx="1249680" cy="1089660"/>
          <wp:effectExtent l="0" t="0" r="762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</w:p>
  <w:bookmarkEnd w:id="1"/>
  <w:p w:rsidR="00A04E09" w:rsidRDefault="00A04E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A69" w:rsidRDefault="006D2A69" w:rsidP="00A04E09">
      <w:pPr>
        <w:spacing w:after="0" w:line="240" w:lineRule="auto"/>
      </w:pPr>
      <w:r>
        <w:separator/>
      </w:r>
    </w:p>
  </w:footnote>
  <w:footnote w:type="continuationSeparator" w:id="0">
    <w:p w:rsidR="006D2A69" w:rsidRDefault="006D2A69" w:rsidP="00A0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E09" w:rsidRDefault="00A04E09" w:rsidP="00A04E09">
    <w:pPr>
      <w:pStyle w:val="Header"/>
    </w:pPr>
    <w:r>
      <w:object w:dxaOrig="10993" w:dyaOrig="13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0.6pt;height:55.2pt" o:ole="">
          <v:imagedata r:id="rId1" o:title=""/>
        </v:shape>
        <o:OLEObject Type="Embed" ProgID="CorelDraw.Graphic.17" ShapeID="_x0000_i1025" DrawAspect="Content" ObjectID="_1730562859" r:id="rId2"/>
      </w:object>
    </w:r>
  </w:p>
  <w:p w:rsidR="00A04E09" w:rsidRDefault="00A04E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85"/>
    <w:rsid w:val="00042306"/>
    <w:rsid w:val="000F67B0"/>
    <w:rsid w:val="002975F7"/>
    <w:rsid w:val="002A76FA"/>
    <w:rsid w:val="003A4E0B"/>
    <w:rsid w:val="00426AFF"/>
    <w:rsid w:val="00482333"/>
    <w:rsid w:val="004E5DD7"/>
    <w:rsid w:val="00531494"/>
    <w:rsid w:val="005568AE"/>
    <w:rsid w:val="00641A08"/>
    <w:rsid w:val="006631C6"/>
    <w:rsid w:val="006D2A69"/>
    <w:rsid w:val="009A186A"/>
    <w:rsid w:val="00A04E09"/>
    <w:rsid w:val="00A124AF"/>
    <w:rsid w:val="00AB16B6"/>
    <w:rsid w:val="00AE476A"/>
    <w:rsid w:val="00D53685"/>
    <w:rsid w:val="00D96AEC"/>
    <w:rsid w:val="00E32183"/>
    <w:rsid w:val="00EC00F3"/>
    <w:rsid w:val="00F9092D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6A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09"/>
  </w:style>
  <w:style w:type="paragraph" w:styleId="Footer">
    <w:name w:val="footer"/>
    <w:basedOn w:val="Normal"/>
    <w:link w:val="Foot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09"/>
  </w:style>
  <w:style w:type="paragraph" w:customStyle="1" w:styleId="Default">
    <w:name w:val="Default"/>
    <w:rsid w:val="00A04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E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6A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09"/>
  </w:style>
  <w:style w:type="paragraph" w:styleId="Footer">
    <w:name w:val="footer"/>
    <w:basedOn w:val="Normal"/>
    <w:link w:val="Foot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09"/>
  </w:style>
  <w:style w:type="paragraph" w:customStyle="1" w:styleId="Default">
    <w:name w:val="Default"/>
    <w:rsid w:val="00A04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E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ifecourses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19</cp:revision>
  <dcterms:created xsi:type="dcterms:W3CDTF">2022-11-21T08:15:00Z</dcterms:created>
  <dcterms:modified xsi:type="dcterms:W3CDTF">2022-11-21T17:08:00Z</dcterms:modified>
</cp:coreProperties>
</file>